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A1" w:rsidRPr="006E1DA1" w:rsidRDefault="006E1DA1" w:rsidP="003A530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E1DA1">
        <w:rPr>
          <w:rFonts w:ascii="Times New Roman" w:hAnsi="Times New Roman" w:cs="Times New Roman"/>
          <w:sz w:val="48"/>
          <w:szCs w:val="48"/>
        </w:rPr>
        <w:t>7.A Dejepis (1hod)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6E1DA1">
        <w:rPr>
          <w:rFonts w:ascii="Times New Roman" w:hAnsi="Times New Roman" w:cs="Times New Roman"/>
          <w:b/>
          <w:sz w:val="48"/>
          <w:szCs w:val="48"/>
        </w:rPr>
        <w:t>Milí žiaci.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E1DA1">
        <w:rPr>
          <w:rFonts w:ascii="Times New Roman" w:hAnsi="Times New Roman" w:cs="Times New Roman"/>
          <w:sz w:val="48"/>
          <w:szCs w:val="48"/>
        </w:rPr>
        <w:t>Ja viem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6E1DA1">
        <w:rPr>
          <w:rFonts w:ascii="Times New Roman" w:hAnsi="Times New Roman" w:cs="Times New Roman"/>
          <w:sz w:val="48"/>
          <w:szCs w:val="48"/>
        </w:rPr>
        <w:t xml:space="preserve"> že sa už všetci tešíte na prázdniny, ale čakajú vás ešte posledné témy z učiva dejepisu 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E1DA1">
        <w:rPr>
          <w:rFonts w:ascii="Times New Roman" w:hAnsi="Times New Roman" w:cs="Times New Roman"/>
          <w:sz w:val="48"/>
          <w:szCs w:val="48"/>
        </w:rPr>
        <w:t xml:space="preserve">Vaša téma: </w:t>
      </w:r>
      <w:r w:rsidRPr="006E1DA1">
        <w:rPr>
          <w:rFonts w:ascii="Times New Roman" w:hAnsi="Times New Roman" w:cs="Times New Roman"/>
          <w:b/>
          <w:sz w:val="48"/>
          <w:szCs w:val="48"/>
          <w:u w:val="single"/>
        </w:rPr>
        <w:t>Reformátor na tróne</w:t>
      </w:r>
      <w:r w:rsidRPr="006E1DA1">
        <w:rPr>
          <w:rFonts w:ascii="Times New Roman" w:hAnsi="Times New Roman" w:cs="Times New Roman"/>
          <w:sz w:val="48"/>
          <w:szCs w:val="48"/>
        </w:rPr>
        <w:t xml:space="preserve"> (učivo dejepisu </w:t>
      </w:r>
      <w:r w:rsidRPr="006E1DA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str. 93 až 95</w:t>
      </w:r>
      <w:r w:rsidRPr="006E1DA1">
        <w:rPr>
          <w:rFonts w:ascii="Times New Roman" w:hAnsi="Times New Roman" w:cs="Times New Roman"/>
          <w:sz w:val="48"/>
          <w:szCs w:val="48"/>
        </w:rPr>
        <w:t xml:space="preserve">) – </w:t>
      </w:r>
      <w:r w:rsidRPr="006E1DA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prečítať 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E1DA1">
        <w:rPr>
          <w:rFonts w:ascii="Times New Roman" w:hAnsi="Times New Roman" w:cs="Times New Roman"/>
          <w:sz w:val="48"/>
          <w:szCs w:val="48"/>
        </w:rPr>
        <w:t>Pripravila som vám prezentáciu na túto tému.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6E1DA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Spracujte si poznámky do zošita.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E1DA1">
        <w:rPr>
          <w:rFonts w:ascii="Times New Roman" w:hAnsi="Times New Roman" w:cs="Times New Roman"/>
          <w:sz w:val="48"/>
          <w:szCs w:val="48"/>
        </w:rPr>
        <w:t>Zároveň vám zasielam test na tému</w:t>
      </w:r>
      <w:r>
        <w:rPr>
          <w:rFonts w:ascii="Times New Roman" w:hAnsi="Times New Roman" w:cs="Times New Roman"/>
          <w:sz w:val="48"/>
          <w:szCs w:val="48"/>
        </w:rPr>
        <w:t>:</w:t>
      </w:r>
      <w:r w:rsidRPr="006E1DA1">
        <w:rPr>
          <w:rFonts w:ascii="Times New Roman" w:hAnsi="Times New Roman" w:cs="Times New Roman"/>
          <w:sz w:val="48"/>
          <w:szCs w:val="48"/>
        </w:rPr>
        <w:t xml:space="preserve"> </w:t>
      </w:r>
      <w:r w:rsidRPr="006E1DA1">
        <w:rPr>
          <w:rFonts w:ascii="Times New Roman" w:hAnsi="Times New Roman" w:cs="Times New Roman"/>
          <w:b/>
          <w:sz w:val="48"/>
          <w:szCs w:val="48"/>
          <w:u w:val="single"/>
        </w:rPr>
        <w:t>Osvietenstvo.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E1DA1">
        <w:rPr>
          <w:rFonts w:ascii="Times New Roman" w:hAnsi="Times New Roman" w:cs="Times New Roman"/>
          <w:sz w:val="48"/>
          <w:szCs w:val="48"/>
        </w:rPr>
        <w:t xml:space="preserve">Test je zameraný </w:t>
      </w:r>
      <w:r w:rsidRPr="006E1DA1">
        <w:rPr>
          <w:rFonts w:ascii="Times New Roman" w:hAnsi="Times New Roman" w:cs="Times New Roman"/>
          <w:b/>
          <w:sz w:val="48"/>
          <w:szCs w:val="48"/>
          <w:u w:val="single"/>
        </w:rPr>
        <w:t xml:space="preserve">na upevnenie učiva o Márií Terézii a Jozef II. 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E1DA1">
        <w:rPr>
          <w:rFonts w:ascii="Times New Roman" w:hAnsi="Times New Roman" w:cs="Times New Roman"/>
          <w:sz w:val="48"/>
          <w:szCs w:val="48"/>
        </w:rPr>
        <w:t xml:space="preserve">Poznámky a vypracovaný test mi zašlite na moju známu email adresu </w:t>
      </w:r>
      <w:r w:rsidRPr="006E1DA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do 05.06.2020</w:t>
      </w:r>
      <w:r w:rsidRPr="006E1DA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E1DA1">
        <w:rPr>
          <w:rFonts w:ascii="Times New Roman" w:hAnsi="Times New Roman" w:cs="Times New Roman"/>
          <w:sz w:val="48"/>
          <w:szCs w:val="48"/>
        </w:rPr>
        <w:t>Verím, že to zvládnente</w:t>
      </w:r>
      <w:r>
        <w:rPr>
          <w:rFonts w:ascii="Times New Roman" w:hAnsi="Times New Roman" w:cs="Times New Roman"/>
          <w:sz w:val="48"/>
          <w:szCs w:val="48"/>
        </w:rPr>
        <w:t>.</w:t>
      </w:r>
      <w:r w:rsidRPr="006E1DA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E1DA1">
        <w:rPr>
          <w:rFonts w:ascii="Times New Roman" w:hAnsi="Times New Roman" w:cs="Times New Roman"/>
          <w:sz w:val="48"/>
          <w:szCs w:val="48"/>
        </w:rPr>
        <w:t xml:space="preserve">Ostávam s pozdravom </w:t>
      </w:r>
    </w:p>
    <w:p w:rsidR="006E1DA1" w:rsidRPr="006E1DA1" w:rsidRDefault="006E1DA1" w:rsidP="003A5300">
      <w:pPr>
        <w:spacing w:after="0"/>
        <w:rPr>
          <w:rFonts w:ascii="Times New Roman" w:hAnsi="Times New Roman" w:cs="Times New Roman"/>
          <w:sz w:val="48"/>
          <w:szCs w:val="48"/>
        </w:rPr>
      </w:pPr>
      <w:r w:rsidRPr="006E1DA1">
        <w:rPr>
          <w:rFonts w:ascii="Times New Roman" w:hAnsi="Times New Roman" w:cs="Times New Roman"/>
          <w:sz w:val="48"/>
          <w:szCs w:val="48"/>
        </w:rPr>
        <w:t xml:space="preserve">Vaša učiteľka Monika  </w:t>
      </w:r>
    </w:p>
    <w:p w:rsidR="006E1DA1" w:rsidRDefault="006E1DA1">
      <w:pPr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br w:type="page"/>
      </w:r>
    </w:p>
    <w:p w:rsidR="00FA1667" w:rsidRPr="003A5300" w:rsidRDefault="003A5300" w:rsidP="003A5300">
      <w:pPr>
        <w:spacing w:after="0"/>
        <w:rPr>
          <w:rFonts w:ascii="Monotype Corsiva" w:hAnsi="Monotype Corsiva" w:cs="Times New Roman"/>
          <w:sz w:val="48"/>
          <w:szCs w:val="48"/>
        </w:rPr>
      </w:pPr>
      <w:r w:rsidRPr="003A5300">
        <w:rPr>
          <w:rFonts w:ascii="Monotype Corsiva" w:hAnsi="Monotype Corsiva"/>
          <w:noProof/>
          <w:sz w:val="48"/>
          <w:szCs w:val="48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-116205</wp:posOffset>
            </wp:positionV>
            <wp:extent cx="2657475" cy="3385044"/>
            <wp:effectExtent l="0" t="0" r="0" b="6350"/>
            <wp:wrapNone/>
            <wp:docPr id="1" name="Obrázok 1" descr="https://upload.wikimedia.org/wikipedia/commons/thumb/a/af/Joseph_II%28002%29.jpg/800px-Joseph_II%2800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f/Joseph_II%28002%29.jpg/800px-Joseph_II%28002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61" cy="338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EFD" w:rsidRPr="003A5300">
        <w:rPr>
          <w:rFonts w:ascii="Monotype Corsiva" w:hAnsi="Monotype Corsiva" w:cs="Times New Roman"/>
          <w:sz w:val="48"/>
          <w:szCs w:val="48"/>
        </w:rPr>
        <w:t>Reformátor na tróne</w:t>
      </w:r>
    </w:p>
    <w:p w:rsidR="00C43EFD" w:rsidRPr="00C43EFD" w:rsidRDefault="003A5300" w:rsidP="003A5300">
      <w:pPr>
        <w:spacing w:after="0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43EFD" w:rsidRPr="00C43EFD">
        <w:rPr>
          <w:rFonts w:ascii="Times New Roman" w:hAnsi="Times New Roman" w:cs="Times New Roman"/>
          <w:sz w:val="24"/>
          <w:szCs w:val="24"/>
        </w:rPr>
        <w:t xml:space="preserve">ol od roku 1764 kráľom cisárom Svätej rímskej ríše nemeckého národa, bol aj spoluvládcom Márie Terézie v Habsburskej monarchií. Po smrti Márie Terézie (1780) sa stal kráľom Habsburskej monarchie, teda rakúskym arcivojvodom, uhorským a českým kráľom. </w:t>
      </w:r>
    </w:p>
    <w:p w:rsidR="00C43EFD" w:rsidRPr="00C43EFD" w:rsidRDefault="00C43EFD" w:rsidP="003A5300">
      <w:pPr>
        <w:spacing w:after="0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C43EFD">
        <w:rPr>
          <w:rFonts w:ascii="Times New Roman" w:hAnsi="Times New Roman" w:cs="Times New Roman"/>
          <w:sz w:val="24"/>
          <w:szCs w:val="24"/>
        </w:rPr>
        <w:t xml:space="preserve">Bol najstarší syn Márie Terézie a Františka I. Lotrinského. </w:t>
      </w:r>
    </w:p>
    <w:p w:rsidR="00C43EFD" w:rsidRDefault="00C43EFD" w:rsidP="003A5300">
      <w:pPr>
        <w:spacing w:after="0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43EFD">
        <w:rPr>
          <w:rFonts w:ascii="Times New Roman" w:hAnsi="Times New Roman" w:cs="Times New Roman"/>
          <w:sz w:val="24"/>
          <w:szCs w:val="24"/>
        </w:rPr>
        <w:t>a českého a uhorského kráľa sa nedal formálne korunovať ako jeho predchodcovia, aby nebol viazaný pri centralizácii mona</w:t>
      </w:r>
      <w:r w:rsidR="00AA640E">
        <w:rPr>
          <w:rFonts w:ascii="Times New Roman" w:hAnsi="Times New Roman" w:cs="Times New Roman"/>
          <w:sz w:val="24"/>
          <w:szCs w:val="24"/>
        </w:rPr>
        <w:t>rchie (prenesenie moci do Viedne).</w:t>
      </w:r>
    </w:p>
    <w:p w:rsidR="00C43EFD" w:rsidRDefault="00C43EFD" w:rsidP="00FB437C">
      <w:pPr>
        <w:spacing w:after="0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AA640E">
        <w:rPr>
          <w:rFonts w:ascii="Baskerville Old Face" w:hAnsi="Baskerville Old Face" w:cs="Times New Roman"/>
          <w:sz w:val="24"/>
          <w:szCs w:val="24"/>
        </w:rPr>
        <w:t>Chcel vytvori</w:t>
      </w:r>
      <w:r w:rsidRPr="00AA640E">
        <w:rPr>
          <w:rFonts w:ascii="Times New Roman" w:hAnsi="Times New Roman" w:cs="Times New Roman"/>
          <w:sz w:val="24"/>
          <w:szCs w:val="24"/>
        </w:rPr>
        <w:t>ť</w:t>
      </w:r>
      <w:r w:rsidRPr="00AA640E">
        <w:rPr>
          <w:rFonts w:ascii="Baskerville Old Face" w:hAnsi="Baskerville Old Face" w:cs="Times New Roman"/>
          <w:sz w:val="24"/>
          <w:szCs w:val="24"/>
        </w:rPr>
        <w:t xml:space="preserve"> centralizovan</w:t>
      </w:r>
      <w:r w:rsidRPr="00AA640E">
        <w:rPr>
          <w:rFonts w:ascii="Baskerville Old Face" w:hAnsi="Baskerville Old Face" w:cs="Baskerville Old Face"/>
          <w:sz w:val="24"/>
          <w:szCs w:val="24"/>
        </w:rPr>
        <w:t>ú</w:t>
      </w:r>
      <w:r w:rsidRPr="00AA640E">
        <w:rPr>
          <w:rFonts w:ascii="Baskerville Old Face" w:hAnsi="Baskerville Old Face" w:cs="Times New Roman"/>
          <w:sz w:val="24"/>
          <w:szCs w:val="24"/>
        </w:rPr>
        <w:t xml:space="preserve"> krajinu s centrom vo Viedni </w:t>
      </w:r>
      <w:r w:rsidRPr="00AA640E">
        <w:rPr>
          <w:rFonts w:ascii="Times New Roman" w:hAnsi="Times New Roman" w:cs="Times New Roman"/>
          <w:sz w:val="24"/>
          <w:szCs w:val="24"/>
        </w:rPr>
        <w:t>č</w:t>
      </w:r>
      <w:r w:rsidRPr="00AA640E">
        <w:rPr>
          <w:rFonts w:ascii="Baskerville Old Face" w:hAnsi="Baskerville Old Face" w:cs="Baskerville Old Face"/>
          <w:sz w:val="24"/>
          <w:szCs w:val="24"/>
        </w:rPr>
        <w:t>í</w:t>
      </w:r>
      <w:r w:rsidRPr="00AA640E">
        <w:rPr>
          <w:rFonts w:ascii="Baskerville Old Face" w:hAnsi="Baskerville Old Face" w:cs="Times New Roman"/>
          <w:sz w:val="24"/>
          <w:szCs w:val="24"/>
        </w:rPr>
        <w:t>m si znepriatelil uhorsk</w:t>
      </w:r>
      <w:r w:rsidRPr="00AA640E">
        <w:rPr>
          <w:rFonts w:ascii="Baskerville Old Face" w:hAnsi="Baskerville Old Face" w:cs="Baskerville Old Face"/>
          <w:sz w:val="24"/>
          <w:szCs w:val="24"/>
        </w:rPr>
        <w:t>úš</w:t>
      </w:r>
      <w:r w:rsidRPr="00AA640E">
        <w:rPr>
          <w:rFonts w:ascii="Times New Roman" w:hAnsi="Times New Roman" w:cs="Times New Roman"/>
          <w:sz w:val="24"/>
          <w:szCs w:val="24"/>
        </w:rPr>
        <w:t>ľ</w:t>
      </w:r>
      <w:r w:rsidRPr="00AA640E">
        <w:rPr>
          <w:rFonts w:ascii="Baskerville Old Face" w:hAnsi="Baskerville Old Face" w:cs="Times New Roman"/>
          <w:sz w:val="24"/>
          <w:szCs w:val="24"/>
        </w:rPr>
        <w:t>achtu</w:t>
      </w:r>
      <w:r>
        <w:rPr>
          <w:rFonts w:ascii="Times New Roman" w:hAnsi="Times New Roman" w:cs="Times New Roman"/>
          <w:sz w:val="24"/>
          <w:szCs w:val="24"/>
        </w:rPr>
        <w:t xml:space="preserve"> a tá ho nazývala klobúkový kráľ. Šľachta a cirkev odmietali jeho reformy</w:t>
      </w:r>
      <w:r w:rsidR="00AA640E">
        <w:rPr>
          <w:rFonts w:ascii="Times New Roman" w:hAnsi="Times New Roman" w:cs="Times New Roman"/>
          <w:sz w:val="24"/>
          <w:szCs w:val="24"/>
        </w:rPr>
        <w:t>.</w:t>
      </w:r>
    </w:p>
    <w:p w:rsidR="00AA640E" w:rsidRDefault="00AA640E" w:rsidP="00FB4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Reformy: </w:t>
      </w:r>
    </w:p>
    <w:p w:rsidR="00FB437C" w:rsidRDefault="009F6359" w:rsidP="00FB4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76835</wp:posOffset>
            </wp:positionV>
            <wp:extent cx="1332865" cy="1843405"/>
            <wp:effectExtent l="0" t="0" r="635" b="4445"/>
            <wp:wrapNone/>
            <wp:docPr id="2" name="Obrázok 2" descr="Jozef II.,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zef II., 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40E" w:rsidRPr="00AA640E" w:rsidRDefault="00AA640E" w:rsidP="00FB437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40E">
        <w:rPr>
          <w:rFonts w:ascii="Times New Roman" w:hAnsi="Times New Roman" w:cs="Times New Roman"/>
          <w:b/>
          <w:sz w:val="24"/>
          <w:szCs w:val="24"/>
          <w:u w:val="single"/>
        </w:rPr>
        <w:t>Zrušenie nevoľníctva</w:t>
      </w:r>
      <w:r>
        <w:rPr>
          <w:rFonts w:ascii="Times New Roman" w:hAnsi="Times New Roman" w:cs="Times New Roman"/>
          <w:sz w:val="24"/>
          <w:szCs w:val="24"/>
        </w:rPr>
        <w:t xml:space="preserve">- (1781-rakúskačasť/1785- uhorská časť) </w:t>
      </w:r>
      <w:r w:rsidRPr="00AA640E">
        <w:rPr>
          <w:rFonts w:ascii="Times New Roman" w:hAnsi="Times New Roman" w:cs="Times New Roman"/>
          <w:sz w:val="24"/>
          <w:szCs w:val="24"/>
          <w:u w:val="single"/>
        </w:rPr>
        <w:t>zrušenie nevoľníctva- nahradené miernejším - poddanstvom</w:t>
      </w:r>
      <w:r w:rsidRPr="00AA640E">
        <w:rPr>
          <w:rFonts w:ascii="Times New Roman" w:hAnsi="Times New Roman" w:cs="Times New Roman"/>
          <w:i/>
          <w:sz w:val="24"/>
          <w:szCs w:val="24"/>
          <w:u w:val="single"/>
        </w:rPr>
        <w:br/>
        <w:t>občania sa mohli slobodne sťahovať</w:t>
      </w:r>
      <w:r w:rsidRPr="00AA640E">
        <w:rPr>
          <w:rFonts w:ascii="Times New Roman" w:hAnsi="Times New Roman" w:cs="Times New Roman"/>
          <w:i/>
          <w:sz w:val="24"/>
          <w:szCs w:val="24"/>
          <w:u w:val="single"/>
        </w:rPr>
        <w:br/>
        <w:t xml:space="preserve">rodičia mohli dávať deti do škôl bez súhlasu zemepána </w:t>
      </w:r>
      <w:r w:rsidRPr="00AA640E">
        <w:rPr>
          <w:rFonts w:ascii="Times New Roman" w:hAnsi="Times New Roman" w:cs="Times New Roman"/>
          <w:i/>
          <w:sz w:val="24"/>
          <w:szCs w:val="24"/>
          <w:u w:val="single"/>
        </w:rPr>
        <w:br/>
        <w:t>slobodné uzatváranie manželstiev</w:t>
      </w:r>
      <w:r>
        <w:rPr>
          <w:rFonts w:ascii="Times New Roman" w:hAnsi="Times New Roman" w:cs="Times New Roman"/>
          <w:sz w:val="24"/>
          <w:szCs w:val="24"/>
        </w:rPr>
        <w:br/>
      </w:r>
      <w:r w:rsidRPr="00AA640E">
        <w:rPr>
          <w:rFonts w:ascii="Times New Roman" w:hAnsi="Times New Roman" w:cs="Times New Roman"/>
          <w:b/>
          <w:sz w:val="24"/>
          <w:szCs w:val="24"/>
          <w:u w:val="single"/>
        </w:rPr>
        <w:t>Toto všetko vyvolalo v štáte vlnu sťahovania, nárast vzdelanosti, podnikateľskú činnosť</w:t>
      </w:r>
    </w:p>
    <w:p w:rsidR="00AA640E" w:rsidRDefault="00AA640E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40E">
        <w:rPr>
          <w:rFonts w:ascii="Times New Roman" w:hAnsi="Times New Roman" w:cs="Times New Roman"/>
          <w:b/>
          <w:sz w:val="24"/>
          <w:szCs w:val="24"/>
          <w:u w:val="single"/>
        </w:rPr>
        <w:t>Cirkevné reformy-</w:t>
      </w:r>
      <w:r>
        <w:rPr>
          <w:rFonts w:ascii="Times New Roman" w:hAnsi="Times New Roman" w:cs="Times New Roman"/>
          <w:sz w:val="24"/>
          <w:szCs w:val="24"/>
        </w:rPr>
        <w:br/>
      </w:r>
      <w:r w:rsidRPr="00AA640E">
        <w:rPr>
          <w:rFonts w:ascii="Times New Roman" w:hAnsi="Times New Roman" w:cs="Times New Roman"/>
          <w:i/>
          <w:sz w:val="24"/>
          <w:szCs w:val="24"/>
        </w:rPr>
        <w:t>zrušil rehole- žobravé (pre spoločnosť bez prínosu)</w:t>
      </w:r>
      <w:r w:rsidRPr="00AA640E">
        <w:rPr>
          <w:rFonts w:ascii="Times New Roman" w:hAnsi="Times New Roman" w:cs="Times New Roman"/>
          <w:i/>
          <w:sz w:val="24"/>
          <w:szCs w:val="24"/>
        </w:rPr>
        <w:br/>
        <w:t>zrušil niektoré cirkevné sviatky</w:t>
      </w:r>
      <w:r>
        <w:rPr>
          <w:rFonts w:ascii="Times New Roman" w:hAnsi="Times New Roman" w:cs="Times New Roman"/>
          <w:sz w:val="24"/>
          <w:szCs w:val="24"/>
        </w:rPr>
        <w:br/>
      </w:r>
      <w:r w:rsidRPr="00AA640E">
        <w:rPr>
          <w:rFonts w:ascii="Times New Roman" w:hAnsi="Times New Roman" w:cs="Times New Roman"/>
          <w:b/>
          <w:sz w:val="24"/>
          <w:szCs w:val="24"/>
          <w:u w:val="single"/>
        </w:rPr>
        <w:t>chcel cirkev zapojiť do činností v štáte</w:t>
      </w:r>
    </w:p>
    <w:p w:rsidR="00AA640E" w:rsidRPr="00AA640E" w:rsidRDefault="00AA640E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40E">
        <w:rPr>
          <w:rFonts w:ascii="Times New Roman" w:hAnsi="Times New Roman" w:cs="Times New Roman"/>
          <w:b/>
          <w:sz w:val="24"/>
          <w:szCs w:val="24"/>
          <w:u w:val="single"/>
        </w:rPr>
        <w:t>Tolerančný patent- 1781-</w:t>
      </w:r>
      <w:r w:rsidRPr="00AA640E">
        <w:rPr>
          <w:rFonts w:ascii="Times New Roman" w:hAnsi="Times New Roman" w:cs="Times New Roman"/>
          <w:sz w:val="24"/>
          <w:szCs w:val="24"/>
        </w:rPr>
        <w:t>povolenie nekatolíckych vierovyznaní v monarchií (</w:t>
      </w:r>
      <w:hyperlink r:id="rId7" w:tooltip="Luteranizmus (náboženstvo)" w:history="1">
        <w:r w:rsidRPr="00AA640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luteránske</w:t>
        </w:r>
      </w:hyperlink>
      <w:r w:rsidRPr="00AA640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Kalvinizmus" w:history="1">
        <w:r w:rsidRPr="00AA640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kalvínske</w:t>
        </w:r>
      </w:hyperlink>
      <w:r w:rsidRPr="00AA640E">
        <w:rPr>
          <w:rFonts w:ascii="Times New Roman" w:hAnsi="Times New Roman" w:cs="Times New Roman"/>
          <w:sz w:val="24"/>
          <w:szCs w:val="24"/>
          <w:shd w:val="clear" w:color="auto" w:fill="FFFFFF"/>
        </w:rPr>
        <w:t> a </w:t>
      </w:r>
      <w:hyperlink r:id="rId9" w:tooltip="Pravoslávna cirkev" w:history="1">
        <w:r w:rsidRPr="00AA640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ortodoxné kresťanstvo</w:t>
        </w:r>
      </w:hyperlink>
      <w:r w:rsidRPr="00AA640E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</w:p>
    <w:p w:rsidR="00AA640E" w:rsidRDefault="00AA640E" w:rsidP="00FB437C">
      <w:pPr>
        <w:pStyle w:val="Odsekzoznamu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40E">
        <w:rPr>
          <w:rFonts w:ascii="Times New Roman" w:hAnsi="Times New Roman" w:cs="Times New Roman"/>
          <w:i/>
          <w:sz w:val="24"/>
          <w:szCs w:val="24"/>
        </w:rPr>
        <w:t>veriaci slobodne hlásiť k svojmu vierovyznaniu</w:t>
      </w:r>
      <w:r w:rsidRPr="00AA640E">
        <w:rPr>
          <w:rFonts w:ascii="Times New Roman" w:hAnsi="Times New Roman" w:cs="Times New Roman"/>
          <w:i/>
          <w:sz w:val="24"/>
          <w:szCs w:val="24"/>
        </w:rPr>
        <w:br/>
        <w:t xml:space="preserve">mali povolené stavať si kostoly, ktoré však nesmeli mať veže. </w:t>
      </w:r>
      <w:r w:rsidRPr="00AA640E">
        <w:rPr>
          <w:rFonts w:ascii="Times New Roman" w:hAnsi="Times New Roman" w:cs="Times New Roman"/>
          <w:i/>
          <w:sz w:val="24"/>
          <w:szCs w:val="24"/>
        </w:rPr>
        <w:br/>
        <w:t>protestanti mohli vďaka tolerančnému patentu zastávať verejné úrady a funkcie, mohli vlastniť majetok a aj získať meštianske právo</w:t>
      </w:r>
    </w:p>
    <w:p w:rsidR="00AA640E" w:rsidRPr="003A5300" w:rsidRDefault="003A5300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Reforma jazyka</w:t>
      </w:r>
      <w:r>
        <w:rPr>
          <w:rFonts w:ascii="Times New Roman" w:hAnsi="Times New Roman" w:cs="Times New Roman"/>
          <w:sz w:val="24"/>
          <w:szCs w:val="24"/>
        </w:rPr>
        <w:t xml:space="preserve">- úradným jazykom sa mala stať nemčina </w:t>
      </w:r>
    </w:p>
    <w:p w:rsidR="003A5300" w:rsidRPr="003A5300" w:rsidRDefault="003A5300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Snaha zaviesť rovnú daň</w:t>
      </w:r>
      <w:r>
        <w:rPr>
          <w:rFonts w:ascii="Times New Roman" w:hAnsi="Times New Roman" w:cs="Times New Roman"/>
          <w:sz w:val="24"/>
          <w:szCs w:val="24"/>
        </w:rPr>
        <w:t>- v Uhorsku sa to nepodarilo</w:t>
      </w:r>
    </w:p>
    <w:p w:rsidR="003A5300" w:rsidRPr="003A5300" w:rsidRDefault="003A5300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Zrušenie trestu smrti</w:t>
      </w:r>
    </w:p>
    <w:p w:rsidR="003A5300" w:rsidRPr="003A5300" w:rsidRDefault="003A5300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Školská dochádzka aj pre najchudobnejších</w:t>
      </w:r>
    </w:p>
    <w:p w:rsidR="003A5300" w:rsidRPr="003A5300" w:rsidRDefault="003A5300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Rovnosť obyvateľov pred zákonom</w:t>
      </w:r>
    </w:p>
    <w:p w:rsidR="003A5300" w:rsidRPr="003A5300" w:rsidRDefault="003A5300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Odstránenie cenzúry</w:t>
      </w:r>
      <w:r>
        <w:rPr>
          <w:rFonts w:ascii="Times New Roman" w:hAnsi="Times New Roman" w:cs="Times New Roman"/>
          <w:sz w:val="24"/>
          <w:szCs w:val="24"/>
        </w:rPr>
        <w:t>- politicky kontrolovaná tlač</w:t>
      </w:r>
    </w:p>
    <w:p w:rsidR="003A5300" w:rsidRPr="003A5300" w:rsidRDefault="003A5300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Zrušenie žúp a vytvorenie dištriktov</w:t>
      </w:r>
    </w:p>
    <w:p w:rsidR="003A5300" w:rsidRPr="003A5300" w:rsidRDefault="003A5300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Očíslovanie domov</w:t>
      </w:r>
    </w:p>
    <w:p w:rsidR="003A5300" w:rsidRPr="003A5300" w:rsidRDefault="003A5300" w:rsidP="00FB437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Reforma zdravotníctva</w:t>
      </w:r>
      <w:r>
        <w:rPr>
          <w:rFonts w:ascii="Times New Roman" w:hAnsi="Times New Roman" w:cs="Times New Roman"/>
          <w:sz w:val="24"/>
          <w:szCs w:val="24"/>
        </w:rPr>
        <w:t>- založenie škôl pre nepočujúcich</w:t>
      </w:r>
    </w:p>
    <w:p w:rsidR="003A5300" w:rsidRDefault="003A5300" w:rsidP="003A530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>Tlak šľachty pre</w:t>
      </w:r>
      <w:r w:rsidR="00FB437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3A5300">
        <w:rPr>
          <w:rFonts w:ascii="Times New Roman" w:hAnsi="Times New Roman" w:cs="Times New Roman"/>
          <w:b/>
          <w:sz w:val="24"/>
          <w:szCs w:val="24"/>
          <w:u w:val="single"/>
        </w:rPr>
        <w:t xml:space="preserve"> jeho smrťou ho dohnal k odvolaniu väčšiny reforiem.</w:t>
      </w:r>
    </w:p>
    <w:p w:rsidR="00FB437C" w:rsidRPr="009F6359" w:rsidRDefault="00FB437C" w:rsidP="003A5300">
      <w:pPr>
        <w:ind w:left="360"/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  <w:r>
        <w:rPr>
          <w:i/>
          <w:iCs/>
          <w:color w:val="202122"/>
          <w:sz w:val="23"/>
          <w:szCs w:val="23"/>
          <w:shd w:val="clear" w:color="auto" w:fill="FFFFFF"/>
        </w:rPr>
        <w:t xml:space="preserve">Nápis na jeho náhrobku: </w:t>
      </w:r>
      <w:r w:rsidRPr="009F6359">
        <w:rPr>
          <w:rFonts w:ascii="Monotype Corsiva" w:hAnsi="Monotype Corsiva"/>
          <w:i/>
          <w:iCs/>
          <w:color w:val="202122"/>
          <w:sz w:val="23"/>
          <w:szCs w:val="23"/>
          <w:shd w:val="clear" w:color="auto" w:fill="FFFFFF"/>
        </w:rPr>
        <w:t>„Tu odpočíva Jozef II., ktorý vo všetkom, čo robil, zlyhal.“</w:t>
      </w:r>
      <w:bookmarkStart w:id="0" w:name="_GoBack"/>
      <w:bookmarkEnd w:id="0"/>
    </w:p>
    <w:p w:rsidR="003A5300" w:rsidRPr="003A5300" w:rsidRDefault="004D5CC3" w:rsidP="003A5300">
      <w:pPr>
        <w:ind w:left="360"/>
        <w:rPr>
          <w:rFonts w:ascii="Times New Roman" w:hAnsi="Times New Roman" w:cs="Times New Roman"/>
          <w:b/>
          <w:sz w:val="16"/>
          <w:szCs w:val="16"/>
        </w:rPr>
      </w:pPr>
      <w:hyperlink r:id="rId10" w:anchor="/media/S%C3%BAbor:Joseph_II(002).jpg" w:history="1">
        <w:r w:rsidR="003A5300" w:rsidRPr="003A5300">
          <w:rPr>
            <w:rStyle w:val="Hypertextovprepojenie"/>
            <w:rFonts w:ascii="Times New Roman" w:hAnsi="Times New Roman" w:cs="Times New Roman"/>
            <w:color w:val="auto"/>
            <w:sz w:val="16"/>
            <w:szCs w:val="16"/>
            <w:u w:val="none"/>
          </w:rPr>
          <w:t>https://sk.wikipedia.org/wiki/Jozef_II._(Sv%C3%A4t%C3%A1_r%C3%ADmska_r%C3%AD%C5%A1a)#/media/S%C3%BAbor:Joseph_II(002).jpg</w:t>
        </w:r>
      </w:hyperlink>
    </w:p>
    <w:p w:rsidR="003A5300" w:rsidRDefault="003A5300" w:rsidP="003A5300">
      <w:pPr>
        <w:rPr>
          <w:rFonts w:ascii="Times New Roman" w:hAnsi="Times New Roman" w:cs="Times New Roman"/>
          <w:i/>
          <w:sz w:val="24"/>
          <w:szCs w:val="24"/>
        </w:rPr>
      </w:pPr>
    </w:p>
    <w:p w:rsidR="006E1DA1" w:rsidRPr="00EB2C07" w:rsidRDefault="006E1DA1" w:rsidP="00EB2C0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B2C07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Osvietenstvo</w:t>
      </w:r>
    </w:p>
    <w:p w:rsidR="006E1DA1" w:rsidRPr="00EB2C07" w:rsidRDefault="006E1DA1" w:rsidP="003A53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C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č.1:</w:t>
      </w: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Otec Márie Terézie bol:</w:t>
      </w:r>
    </w:p>
    <w:p w:rsidR="006E1DA1" w:rsidRPr="00EB2C07" w:rsidRDefault="006E1DA1" w:rsidP="006E1DA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Karol Veľký</w:t>
      </w:r>
    </w:p>
    <w:p w:rsidR="006E1DA1" w:rsidRPr="00EB2C07" w:rsidRDefault="006E1DA1" w:rsidP="006E1DA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Karol VI.</w:t>
      </w:r>
    </w:p>
    <w:p w:rsidR="006E1DA1" w:rsidRPr="00EB2C07" w:rsidRDefault="006E1DA1" w:rsidP="006E1DA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Karol V.</w:t>
      </w:r>
    </w:p>
    <w:p w:rsidR="006E1DA1" w:rsidRPr="00EB2C07" w:rsidRDefault="006E1DA1" w:rsidP="006E1DA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Leopold II.</w:t>
      </w:r>
    </w:p>
    <w:p w:rsidR="006E1DA1" w:rsidRPr="00EB2C07" w:rsidRDefault="006E1DA1" w:rsidP="006E1D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C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č.2:</w:t>
      </w: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Ktorá z reforiem nepochádzala od Márie Terézie?</w:t>
      </w:r>
    </w:p>
    <w:p w:rsidR="006E1DA1" w:rsidRPr="00EB2C07" w:rsidRDefault="006E1DA1" w:rsidP="006E1D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reforma školstva</w:t>
      </w:r>
    </w:p>
    <w:p w:rsidR="006E1DA1" w:rsidRPr="00EB2C07" w:rsidRDefault="006E1DA1" w:rsidP="006E1D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hospodárska reforma-tereziánsky urbár</w:t>
      </w:r>
    </w:p>
    <w:p w:rsidR="006E1DA1" w:rsidRPr="00EB2C07" w:rsidRDefault="006E1DA1" w:rsidP="006E1DA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Tolerančný patent</w:t>
      </w:r>
    </w:p>
    <w:p w:rsidR="006E1DA1" w:rsidRPr="00EB2C07" w:rsidRDefault="00EB2C07" w:rsidP="006E1D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C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č.3:</w:t>
      </w: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Koľko typov škôl zavádza reforma školstva /18st./</w:t>
      </w:r>
    </w:p>
    <w:p w:rsidR="00EB2C07" w:rsidRPr="00EB2C07" w:rsidRDefault="00EB2C07" w:rsidP="00EB2C0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Dve</w:t>
      </w:r>
    </w:p>
    <w:p w:rsidR="00EB2C07" w:rsidRPr="00EB2C07" w:rsidRDefault="00EB2C07" w:rsidP="00EB2C0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Tri</w:t>
      </w:r>
    </w:p>
    <w:p w:rsidR="00EB2C07" w:rsidRPr="00EB2C07" w:rsidRDefault="00EB2C07" w:rsidP="00EB2C0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Jeden</w:t>
      </w:r>
    </w:p>
    <w:p w:rsidR="00EB2C07" w:rsidRPr="00EB2C07" w:rsidRDefault="00EB2C07" w:rsidP="00EB2C0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Štyri</w:t>
      </w:r>
    </w:p>
    <w:p w:rsidR="00EB2C07" w:rsidRPr="00EB2C07" w:rsidRDefault="00EB2C07" w:rsidP="00EB2C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C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č.4:</w:t>
      </w: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V reformách Márie Terézie pokračoval jej syn:</w:t>
      </w:r>
    </w:p>
    <w:p w:rsidR="00EB2C07" w:rsidRPr="00EB2C07" w:rsidRDefault="00EB2C07" w:rsidP="00EB2C0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Karol II.</w:t>
      </w:r>
    </w:p>
    <w:p w:rsidR="00EB2C07" w:rsidRPr="00EB2C07" w:rsidRDefault="00EB2C07" w:rsidP="00EB2C0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Karol VI.</w:t>
      </w:r>
    </w:p>
    <w:p w:rsidR="00EB2C07" w:rsidRPr="00EB2C07" w:rsidRDefault="00EB2C07" w:rsidP="00EB2C0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Jozef VI.</w:t>
      </w:r>
    </w:p>
    <w:p w:rsidR="00EB2C07" w:rsidRPr="00EB2C07" w:rsidRDefault="00EB2C07" w:rsidP="00EB2C0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Jozef II.</w:t>
      </w:r>
    </w:p>
    <w:p w:rsidR="00EB2C07" w:rsidRPr="00EB2C07" w:rsidRDefault="00EB2C07" w:rsidP="00EB2C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C0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č.5:</w:t>
      </w: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Tolerančný patent:</w:t>
      </w:r>
    </w:p>
    <w:p w:rsidR="00EB2C07" w:rsidRPr="00EB2C07" w:rsidRDefault="00EB2C07" w:rsidP="00EB2C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nábožensky zrovnoprávnil obyvateľov</w:t>
      </w:r>
    </w:p>
    <w:p w:rsidR="00EB2C07" w:rsidRPr="00EB2C07" w:rsidRDefault="00EB2C07" w:rsidP="00EB2C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finančne zrovnoprávnil obyvateľov</w:t>
      </w:r>
    </w:p>
    <w:p w:rsidR="00EB2C07" w:rsidRPr="00EB2C07" w:rsidRDefault="00EB2C07" w:rsidP="00EB2C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zaviedol povinnú školskú dochádzku</w:t>
      </w:r>
    </w:p>
    <w:p w:rsidR="00EB2C07" w:rsidRPr="00EB2C07" w:rsidRDefault="00EB2C07" w:rsidP="00EB2C0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B2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zrušil nevoľníctvo</w:t>
      </w:r>
    </w:p>
    <w:sectPr w:rsidR="00EB2C07" w:rsidRPr="00EB2C07" w:rsidSect="003A530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B2E"/>
    <w:multiLevelType w:val="hybridMultilevel"/>
    <w:tmpl w:val="FCCE0CF0"/>
    <w:lvl w:ilvl="0" w:tplc="3BB03B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6D2B"/>
    <w:multiLevelType w:val="hybridMultilevel"/>
    <w:tmpl w:val="D0EA5FBC"/>
    <w:lvl w:ilvl="0" w:tplc="50A8CC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711"/>
    <w:multiLevelType w:val="hybridMultilevel"/>
    <w:tmpl w:val="545473C4"/>
    <w:lvl w:ilvl="0" w:tplc="7390E9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325C"/>
    <w:multiLevelType w:val="hybridMultilevel"/>
    <w:tmpl w:val="CF323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67139"/>
    <w:multiLevelType w:val="hybridMultilevel"/>
    <w:tmpl w:val="81307CAA"/>
    <w:lvl w:ilvl="0" w:tplc="6FC2CD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3037C"/>
    <w:multiLevelType w:val="hybridMultilevel"/>
    <w:tmpl w:val="C274828E"/>
    <w:lvl w:ilvl="0" w:tplc="8C88AB9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3EFD"/>
    <w:rsid w:val="003A5300"/>
    <w:rsid w:val="004D5CC3"/>
    <w:rsid w:val="006E1DA1"/>
    <w:rsid w:val="009F6359"/>
    <w:rsid w:val="00AA640E"/>
    <w:rsid w:val="00C43EFD"/>
    <w:rsid w:val="00EB2C07"/>
    <w:rsid w:val="00FA1667"/>
    <w:rsid w:val="00FB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C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640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A640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30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B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640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A640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Kalvinizmu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Luteranizmus_(n%C3%A1bo%C5%BEenstvo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k.wikipedia.org/wiki/Jozef_II._(Sv%C3%A4t%C3%A1_r%C3%ADmska_r%C3%AD%C5%A1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Pravosl%C3%A1vna_cirke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M.Kušnírvá</dc:creator>
  <cp:lastModifiedBy>hp</cp:lastModifiedBy>
  <cp:revision>2</cp:revision>
  <dcterms:created xsi:type="dcterms:W3CDTF">2020-06-03T07:18:00Z</dcterms:created>
  <dcterms:modified xsi:type="dcterms:W3CDTF">2020-06-03T07:18:00Z</dcterms:modified>
</cp:coreProperties>
</file>