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1A" w:rsidRPr="00365B6D" w:rsidRDefault="00FA651A" w:rsidP="00365B6D">
      <w:pPr>
        <w:spacing w:line="36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65B6D">
        <w:rPr>
          <w:rFonts w:ascii="Arial" w:hAnsi="Arial" w:cs="Arial"/>
          <w:b/>
          <w:sz w:val="26"/>
          <w:szCs w:val="26"/>
        </w:rPr>
        <w:t>Wymagania edukacyjne na poszczególne oceny. Planeta Nowa 6</w:t>
      </w:r>
    </w:p>
    <w:p w:rsidR="00E84D66" w:rsidRPr="00365B6D" w:rsidRDefault="00E84D66" w:rsidP="00365B6D">
      <w:pPr>
        <w:spacing w:line="360" w:lineRule="auto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6"/>
        <w:gridCol w:w="2955"/>
        <w:gridCol w:w="2906"/>
        <w:gridCol w:w="3452"/>
        <w:gridCol w:w="2795"/>
      </w:tblGrid>
      <w:tr w:rsidR="00FA651A" w:rsidRPr="00365B6D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Wymagania na poszczególne oceny</w:t>
            </w:r>
          </w:p>
        </w:tc>
      </w:tr>
      <w:tr w:rsidR="00FA651A" w:rsidRPr="00365B6D" w:rsidTr="00E84D66">
        <w:trPr>
          <w:trHeight w:val="283"/>
        </w:trPr>
        <w:tc>
          <w:tcPr>
            <w:tcW w:w="3002" w:type="dxa"/>
          </w:tcPr>
          <w:p w:rsidR="00FA651A" w:rsidRPr="00365B6D" w:rsidRDefault="00FA651A" w:rsidP="00365B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konieczne</w:t>
            </w:r>
          </w:p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(ocena dopuszczająca)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podstawowe</w:t>
            </w:r>
          </w:p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(ocena dostateczna)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rozszerzające</w:t>
            </w:r>
          </w:p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(ocena dobra)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dopełniające</w:t>
            </w:r>
          </w:p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(ocena bardzo dobra)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wykraczające</w:t>
            </w:r>
          </w:p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(ocena celująca)</w:t>
            </w:r>
          </w:p>
        </w:tc>
      </w:tr>
      <w:tr w:rsidR="00FA651A" w:rsidRPr="00365B6D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365B6D" w:rsidRDefault="00FA651A" w:rsidP="00365B6D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color w:val="B30000"/>
                <w:sz w:val="26"/>
                <w:szCs w:val="26"/>
              </w:rPr>
              <w:t>6</w:t>
            </w:r>
          </w:p>
        </w:tc>
      </w:tr>
      <w:tr w:rsidR="00FA651A" w:rsidRPr="00365B6D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365B6D" w:rsidRDefault="00FA651A" w:rsidP="00365B6D">
            <w:pPr>
              <w:spacing w:line="360" w:lineRule="auto"/>
              <w:ind w:left="172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sz w:val="26"/>
                <w:szCs w:val="26"/>
              </w:rPr>
              <w:t>1. Współrzędne geograficzne</w:t>
            </w:r>
          </w:p>
        </w:tc>
      </w:tr>
      <w:tr w:rsidR="00FA651A" w:rsidRPr="00365B6D" w:rsidTr="00FA651A">
        <w:tc>
          <w:tcPr>
            <w:tcW w:w="3002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lub na globusie równik, południki 0° i 180° oraz półkule: południową, północną, wschodnią i zachodnią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symbole oznaczające kierunki geograficzne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cechy południków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równoleżników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wartości południków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równoleżników w miarach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kątowych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znaczenie terminów: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długość geograficzna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szerokość</w:t>
            </w:r>
            <w:r w:rsidR="00527076" w:rsidRPr="00365B6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geograficzna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wyjaśnia znaczenie terminów: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rozciągłość południkowa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rozciągłość</w:t>
            </w:r>
            <w:r w:rsidR="00527076" w:rsidRPr="00365B6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równoleżnikowa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odczytuje szerokość geograficzną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długość geograficzną wybranych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punktów na globusie i mapie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odszukuje obiekty na mapie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podanych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określa położenie matematycznogeograficzne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punktów i obszarów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mapie świata i mapie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wyznacza współrzędne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geograficzne na podstawie mapy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drogowej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oblicza rozciągłość południkową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rozciągłość równoleżnikową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wybranych obszarów na Ziemi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wyznacza współrzędne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geograficzne punktu, w którym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się znajduje, za pomocą aplikacji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obsługującej mapy w smartfonie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365B6D">
              <w:rPr>
                <w:rFonts w:ascii="Arial" w:hAnsi="Arial" w:cs="Arial"/>
                <w:sz w:val="26"/>
                <w:szCs w:val="26"/>
              </w:rPr>
              <w:t>lub komputerze</w:t>
            </w:r>
          </w:p>
          <w:p w:rsidR="00E84D66" w:rsidRPr="00365B6D" w:rsidRDefault="00E84D66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wyznacza w terenie współrzędne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geograficzne dowolnych punktów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za pomocą mapy i odbiornika GPS</w:t>
            </w:r>
          </w:p>
        </w:tc>
      </w:tr>
      <w:tr w:rsidR="00FA651A" w:rsidRPr="00365B6D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65B6D" w:rsidRDefault="00FA651A" w:rsidP="00365B6D">
            <w:pPr>
              <w:spacing w:line="360" w:lineRule="auto"/>
              <w:ind w:left="172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sz w:val="26"/>
                <w:szCs w:val="26"/>
              </w:rPr>
              <w:t>2. Ruchy Ziemi</w:t>
            </w:r>
          </w:p>
        </w:tc>
      </w:tr>
      <w:tr w:rsidR="00FA651A" w:rsidRPr="00365B6D" w:rsidTr="00FA651A">
        <w:tc>
          <w:tcPr>
            <w:tcW w:w="3002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rodzaje ciał niebieskich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znajdujących się w Układzie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Słonecznym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planety Układu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Słonecznego w kolejności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od znajdującej się najbliżej Słońca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do tej, która jest położona najdalej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wyjaśnia, na czym polega ruch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obrotowy Ziemi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znaczenie terminu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górowanie Słońca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określa czas trwania ruchu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obrotowego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demonstruje ruch obrotowy Ziemi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przy użyciu modeli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wyjaśnia, na czym polega ruch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obiegowy Ziemi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demonstruje ruch obiegowy Ziemi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przy użyciu modeli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daty rozpoczęcia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astronomicznych pór roku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wskazuje na globusie i mapie strefy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oświetlenia Ziemi</w:t>
            </w:r>
          </w:p>
          <w:p w:rsidR="00E84D66" w:rsidRPr="00365B6D" w:rsidRDefault="00E84D66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znaczenie terminów: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gwiazda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planeta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planetoida</w:t>
            </w:r>
            <w:r w:rsidRPr="00365B6D">
              <w:rPr>
                <w:rFonts w:ascii="Arial" w:hAnsi="Arial" w:cs="Arial"/>
                <w:sz w:val="26"/>
                <w:szCs w:val="26"/>
              </w:rPr>
              <w:t>,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meteor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meteoryt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kometa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różnicę między gwiazdą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a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planetą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cechy ruchu obrotowego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Ziemi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występowanie dnia i nocy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jako głównego następstwo ruchu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obrotowego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cechy ruchu obiegowego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Ziemi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strefy oświetlenia Ziemi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wskazuje ich granice na mapie lub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globusie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rozpoznaje rodzaje ciał niebieskich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przedstawionych na ilustracji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opisuje dzienną wędrówkę Słońca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 niebie, posługując się ilustracją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lub planszą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wędrówkę Słońca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 niebie w różnych porach roku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ilustracji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omawia przebieg linii zmiany daty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zmiany w oświetleniu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Ziemi w pierwszych dniach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astronomicznych pór roku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ilustracji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następstwa ruchu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obiegowego Ziemi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wyjaśnia, na jakiej podstawie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wyróżnia się strefy oświetlenia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Ziemi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opisuje budowę Układu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Słonecznego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zależność między kątem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padania promieni słonecznych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a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długością cienia gnomonu lub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drzewa na podstawie ilustracji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określa różnicę między czasem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strefowym a czasem słonecznym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kuli ziemskiej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wyjaśnia przyczyny występowania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dnia polarnego i nocy polarnej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charakteryzuje strefy oświetlenia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365B6D">
              <w:rPr>
                <w:rFonts w:ascii="Arial" w:hAnsi="Arial" w:cs="Arial"/>
                <w:sz w:val="26"/>
                <w:szCs w:val="26"/>
              </w:rPr>
              <w:t>Ziemi z uwzględnieniem kąta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padania promieni słonecznych,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czasu trwania dnia i nocy oraz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występowania pór roku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związek między ruchem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obrotowym Ziemi a takimi zjawiskami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jak pozorna wędrówka Słońca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 niebie, górowanie Słońca,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występowanie dnia i nocy, dobowy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rytm życia człowieka i przyrody,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występowanie stref czasowych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określa czas strefowy na podstawie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stref czasowych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wykazuje związek między położeniem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geograficznym obszaru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a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wysokością górowania Słońca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wykazuje związek między ruchem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obiegowym Ziemi a strefami jej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oświetlenia oraz strefowym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zróżnicowaniem klimatów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krajobrazów na Ziemi</w:t>
            </w:r>
          </w:p>
        </w:tc>
      </w:tr>
      <w:tr w:rsidR="00FA651A" w:rsidRPr="00365B6D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65B6D" w:rsidRDefault="00FA651A" w:rsidP="00365B6D">
            <w:pPr>
              <w:spacing w:line="360" w:lineRule="auto"/>
              <w:ind w:left="172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3. Środowisko przyrodnicze i ludność Europy</w:t>
            </w:r>
          </w:p>
        </w:tc>
      </w:tr>
      <w:tr w:rsidR="00FA651A" w:rsidRPr="00365B6D" w:rsidTr="00FA651A">
        <w:tc>
          <w:tcPr>
            <w:tcW w:w="3002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określa położenie Europy na mapie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świata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nazwy większych mórz,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zatok, cieśnin i wysp Europy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wskazuje je na mapie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przebieg umownej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granicy między Europą a Azją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elementy krajobrazu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Islandii na podstawie 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strefy klimatyczne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Europie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na podstawie mapy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klimatycznej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obszary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 Europie o cechach klimatu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morskiego i kontynentalnego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liczbę państw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politycznej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największe i najmniejsze państwa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czynniki wpływające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rozmieszczenie ludności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 xml:space="preserve">• wyjaśnia znaczenie terminu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gęstość</w:t>
            </w:r>
            <w:r w:rsidR="00527076" w:rsidRPr="00365B6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zaludnienia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rozmieszczenia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ludności obszary o dużej i małej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gęstości zaludnienia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starzejące się kraje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grupy ludów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zamieszkujących Europę na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podstawie mapy tematycznej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główne języki i religie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występujące w 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Paryż i Londyn na mapie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Europy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przebieg umownej granicy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między Europą a Azją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czynniki decydujące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długości linii brzegowej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największe krainy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geograficzne Europy i wskazuje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je na mapie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opisuje położenie geograficzne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Islandii na podstawie mapy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i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znaczenie terminów: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wulkan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lastRenderedPageBreak/>
              <w:t>magma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erupcja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lawa</w:t>
            </w:r>
            <w:r w:rsidRPr="00365B6D">
              <w:rPr>
                <w:rFonts w:ascii="Arial" w:hAnsi="Arial" w:cs="Arial"/>
                <w:sz w:val="26"/>
                <w:szCs w:val="26"/>
              </w:rPr>
              <w:t>,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bazalt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kryterium wyróżniania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stref klimatycznych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cechy wybranych typów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odmian klimatu Europy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klimatogramów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i wskazuje na mapie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politycznej Europy państwa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powstałe na przełomie lat 80. i 90.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XX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w.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rozmieszczenie ludności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 Europie na podstawie mapy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rozmieszczenia ludności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przedstawia liczbę ludności Europy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tle liczby ludności pozostałych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kontynentów na podstawie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wykresów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charakteryzuje zróżnicowanie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językowe ludności Europy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mapy tematycznej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przyczyny migracji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Ludności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kraje imigracyjne i kraje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emigracyjne w 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cechy krajobrazu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wielkomiejskiego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i wskazuje na mapie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największe miasta Europy i świata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porównuje miasta Europy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 miastami świata na podstawie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wykresów</w:t>
            </w:r>
          </w:p>
          <w:p w:rsidR="00E84D66" w:rsidRPr="00365B6D" w:rsidRDefault="00E84D66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opisuje ukształtowanie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powierzchni Europy na podstawie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opisuje położenie Islandii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względem płyt litosfery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mapy geologicznej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przykłady obszarów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występowania trzęsień ziemi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wybuchów wulkanów na świecie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mapy geologicznej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mapy 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omawia czynniki wpływające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zróżnicowanie klimatyczne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Europy na podstawie map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klimatycznych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różnice między strefami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klimatycznymi, które znajdują się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charakteryzuje zmiany liczby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ludności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analizuje strukturę wieku i płci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ludności na podstawie piramid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wieku i płci ludności wybranych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krajów Europy</w:t>
            </w:r>
          </w:p>
          <w:p w:rsidR="00527076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przyczyny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zróżnicowania narodowościowego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i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językowego ludności w Europie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zróżnicowanie kulturowe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religijne w 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zalety i wady życia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wielkim mieście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położenie i układ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przestrzenny Londynu i Paryża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porównuje ukształtowanie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powierzchni wschodniej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zachodniej oraz północnej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południowej części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przyczyny występowania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gejzerów na Islandii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strefy klimatyczne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 Europie i charakterystyczną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dla nich roślinność na podstawie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klimatogramów i 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wpływ prądów morskich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temperaturę powietrza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 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omawia wpływ ukształtowania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powierzchni na klimat Europy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porównuje piramidy wieku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płci społeczeństw: młodego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br/>
            </w:r>
            <w:r w:rsidRPr="00365B6D">
              <w:rPr>
                <w:rFonts w:ascii="Arial" w:hAnsi="Arial" w:cs="Arial"/>
                <w:sz w:val="26"/>
                <w:szCs w:val="26"/>
              </w:rPr>
              <w:t>i starzejącego się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skutki zróżnicowania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365B6D">
              <w:rPr>
                <w:rFonts w:ascii="Arial" w:hAnsi="Arial" w:cs="Arial"/>
                <w:sz w:val="26"/>
                <w:szCs w:val="26"/>
              </w:rPr>
              <w:t>kulturowego ludności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korzyści i zagrożenia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związane z migracjami ludności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porównuje Paryż i Londyn pod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wpływ działalności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lądolodu na ukształtowanie</w:t>
            </w:r>
            <w:r w:rsidR="00527076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północnej części Europy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mapy 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dodatkowych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źródeł informacji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wpływ położenia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granicy płyt litosfery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występowanie wulkanów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trzęsień ziemi na Islandii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wyjaśnia, dlaczego w Europie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tej samej szerokości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geograficznej występują różne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typy i odmiany klimatu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zależności między strefami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oświetlenia Ziemi a strefami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klimatycznymi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ilustracji oraz map klimatycznych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rolę Unii Europejskiej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przemianach społecznych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gospodarczych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analizuje przyczyny i skutki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starzenia się społeczeństw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opisuje działania, które można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podjąć,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aby zmniejszyć tempo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starzenia się społeczeństwa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przyczyny nielegalnej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imigracji do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ocenia skutki migracji ludności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między państwami Europy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oraz imigracji ludności z innych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kontynentów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ocenia rolę i funkcje Paryża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Londynu jako wielkich metropolii</w:t>
            </w:r>
          </w:p>
        </w:tc>
      </w:tr>
      <w:tr w:rsidR="00FA651A" w:rsidRPr="00365B6D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65B6D" w:rsidRDefault="00FA651A" w:rsidP="00365B6D">
            <w:pPr>
              <w:spacing w:line="360" w:lineRule="auto"/>
              <w:ind w:left="172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4. Gospodarka Europy</w:t>
            </w:r>
          </w:p>
        </w:tc>
      </w:tr>
      <w:tr w:rsidR="00FA651A" w:rsidRPr="00365B6D" w:rsidTr="00FA651A">
        <w:tc>
          <w:tcPr>
            <w:tcW w:w="3002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zadania i funkcje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rolnictwa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 xml:space="preserve">• wyjaśnia znaczenie terminu </w:t>
            </w:r>
            <w:r w:rsidRPr="00365B6D">
              <w:rPr>
                <w:rFonts w:ascii="Arial" w:hAnsi="Arial" w:cs="Arial"/>
                <w:i/>
                <w:sz w:val="26"/>
                <w:szCs w:val="26"/>
              </w:rPr>
              <w:t>plony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główne cechy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środowiska przyrodniczego Danii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Węgier na podstawie mapy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ogólnogeograficznej Europy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rośliny uprawne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zwierzęta hodowlane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o największym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znaczeniu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dla rolnictwa Danii 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Węgier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zadania i funkcje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przemysłu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znane i cenione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świecie francuskie wyroby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przemysłowe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przykłady odnawialnych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nieodnawialnych źródeł energii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schematu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rozpoznaje typy elektrowni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walory przyrodnicze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Europy Południowej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wymienia atrakcje turystyczne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wybranych krajach Europy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Południowej na podstawie mapy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tematycznej i fotografii</w:t>
            </w:r>
          </w:p>
          <w:p w:rsidR="00E84D66" w:rsidRPr="00365B6D" w:rsidRDefault="00E84D66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główne cechy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środowiska przyrodniczego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Danii 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Węgier sprzyjające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rozwojowi rolnictwa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 ogólnogeograficznych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tematycznych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czynniki rozwoju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przemysłu we Francji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przykłady działów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nowoczesnego przemysłu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we Francji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wymienia czynniki wpływające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strukturę produkcji energii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 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główne zalety i wady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różnych typów elektrowni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walory kulturowe Europy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Południowej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elementy infrastruktury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turystycznej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warunki przyrodnicze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pozaprzyrodnicze rozwoju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rolnictwa w 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rozmieszczenie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najważniejszych upraw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hodowli 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Danii i na Węgrzech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 rolnictwa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tych krajów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wyjaśnia, czym się charakteryzuje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nowoczesny przemysł we Francji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zmiany w wykorzystaniu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źródeł energii w Europie w XX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XXI w. na podstawie wykresu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znaczenie turystyki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krajach Europy Południowej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wykresów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dotyczących liczby turystów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wpływów z turystyki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porównuje wydajność rolnictwa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Danii i Węgier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wykresów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znaczenie nowoczesnych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usług we Francji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diagramów przedstawiających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strukturę zatrudnienia według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sektorów oraz strukturę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wytwarzania PKB we Francji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charakteryzuje usługi turystyczne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transportowe we Francji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przedstawia zalety i wady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365B6D">
              <w:rPr>
                <w:rFonts w:ascii="Arial" w:hAnsi="Arial" w:cs="Arial"/>
                <w:sz w:val="26"/>
                <w:szCs w:val="26"/>
              </w:rPr>
              <w:t>elektrowni jądrowych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wpływ rozwoju turystyki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infrastrukturę turystyczną oraz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strukturę zatrudnienia w krajach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Europy Południowej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wyjaśnia, dlaczego w Europie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występują korzystne warunki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przyrodnicze do rozwoju rolnictwa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pozytywne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negatywne skutki rozwoju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nowoczesnego rolnictwa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 Europie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rolę i znaczenie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nowoczesnego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przemysłu i usług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we Francji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analizuje wpływ warunków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środowiska przyrodniczego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wybranych krajach Europy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wykorzystanie różnych źródeł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energii</w:t>
            </w:r>
          </w:p>
        </w:tc>
      </w:tr>
      <w:tr w:rsidR="00FA651A" w:rsidRPr="00365B6D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65B6D" w:rsidRDefault="00FA651A" w:rsidP="00365B6D">
            <w:pPr>
              <w:spacing w:line="360" w:lineRule="auto"/>
              <w:ind w:left="172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5. Sąsiedzi Polski</w:t>
            </w:r>
          </w:p>
        </w:tc>
      </w:tr>
      <w:tr w:rsidR="00FA651A" w:rsidRPr="00365B6D" w:rsidTr="00FA651A">
        <w:tc>
          <w:tcPr>
            <w:tcW w:w="3002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główne działy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przetwórstwa przemysłowego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 Niemczech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diagramu kołowego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Nadrenię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Północną-Westfalię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walory przyrodnicze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kulturowe Czech i Słowacji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wymienia atrakcje turystyczne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Czechach i na Słowacji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walory przyrodnicze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Litwy i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Białorusi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główne atrakcje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turystyczne Litwy i Białorusi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położenie geograficzne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Ukrainy na podstawie mapy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surowce mineralne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Ukrainy na podstawie mapy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gospodarczej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największe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krainy geograficzne Rosji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wymienia surowce mineralne Rosji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mapy gospodarczej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i lokalizuje na mapie Rosji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główne obszary upraw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sąsiadów Polski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przykłady współpracy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Polski z sąsiednimi krajami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znaczenie przemysłu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niemieckiej gospodarce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znane i cenione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świecie niemieckie wyroby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przemysłowe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rozpoznaje obiekty z Listy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światowego dziedzictwa UNESCO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Czechach i na Słowacji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ilustracjach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przedstawia atrakcje turystyczne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Litwy i Białorusi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tematycznej i 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na podstawie mapy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cechy środowiska przyrodniczego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Ukrainy sprzyjające rozwojowi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gospodarki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wskazuje na mapie obszary, nad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którymi Ukraina utraciła kontrolę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główne gałęzie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przemysłu Rosji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gospodarczej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wymienia najważniejsze rośliny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uprawne w Rosji na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gospodarczej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nazwy euroregionów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mapy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przyczyny zmian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zapoczątkowanych w przemyśle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Niemczech w latach 60. XX w.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analizuje strukturę zatrudnienia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przemyśle w Niemczech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diagramu kołowego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charakteryzuje środowisko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przyrodnicze Czech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Słowacji na podstawie mapy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znaczenie turystyki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aktywnej na Słowacji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środowisko przyrodnicze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Litwy i Białorusi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czynniki wpływające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atrakcyjność turystyczną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Litwy i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Białorusi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przyczyny zmniejszania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się liczby ludności Ukrainy na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podstawie wykresu i schematu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cechy środowiska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przyrodniczego Rosji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ogólnogeograficznej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wyjaśnia, jakie czynniki wpływają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stan gospodarki Rosji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znaczenie usług w Rosji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charakteryzuje relacje Polski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z Rosją podstawie dodatkowych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źródeł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przedstawia główne kierunki zmian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przemysłu w Nadrenii Północnej-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br/>
            </w:r>
            <w:r w:rsidRPr="00365B6D">
              <w:rPr>
                <w:rFonts w:ascii="Arial" w:hAnsi="Arial" w:cs="Arial"/>
                <w:sz w:val="26"/>
                <w:szCs w:val="26"/>
              </w:rPr>
              <w:t>-Westfalii na podstawie mapy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charakteryzuje nowoczesne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przetwórstwo przemysłowe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Nadrenii Północnej-Westfalii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mapy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porównuje cechy środowiska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przyrodniczego Czech i Słowacji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• opisuje przykłady atrakcji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turystycznych i rekreacyjno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>-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br/>
              <w:t>-</w:t>
            </w:r>
            <w:r w:rsidRPr="00365B6D">
              <w:rPr>
                <w:rFonts w:ascii="Arial" w:hAnsi="Arial" w:cs="Arial"/>
                <w:sz w:val="26"/>
                <w:szCs w:val="26"/>
              </w:rPr>
              <w:t>sportowych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Czech i Słowacji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porównuje walory przyrodnicze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Litwy i Białorusi na podstawie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mapy ogólnogeograficznej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 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podaje przyczyny konfliktów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Ukrainie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czynniki lokalizacji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głównych okręgów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przemysłowych Rosji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wyjaśnia znaczenie przemysłu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gospodarce Rosji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opisuje stosunki Polski z sąsiadami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before="40"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Uczeń: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wpływ sektora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kreatywnego na gospodarkę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Nadrenii Północnej-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br/>
              <w:t>-</w:t>
            </w:r>
            <w:r w:rsidRPr="00365B6D">
              <w:rPr>
                <w:rFonts w:ascii="Arial" w:hAnsi="Arial" w:cs="Arial"/>
                <w:sz w:val="26"/>
                <w:szCs w:val="26"/>
              </w:rPr>
              <w:t>Westfalii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udowadnia, że Niemcy są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światową potęgą gospodarczą na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podstawie danych statystycznych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oraz map gospodarczych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udowadnia, że Czechy i Słowacja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 xml:space="preserve">to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kraje atrakcyjne pod względem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turystycznym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projektuje wycieczkę na Litwę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i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Białoruś, posługując się różnymi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mapami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analizuje konsekwencje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gospodarcze konfliktów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Ukrainie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charakteryzuje atrakcje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turystyczne Ukrainy na podstawie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dodatkowych źródeł oraz fotografii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omawia wpływ konfliktu z Ukrainą</w:t>
            </w:r>
            <w:r w:rsidR="00342394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Rosję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uzasadnia potrzebę utrzymywania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lastRenderedPageBreak/>
              <w:t>dobrych relacji z sąsiadami Polski</w:t>
            </w:r>
          </w:p>
          <w:p w:rsidR="00FA651A" w:rsidRPr="00365B6D" w:rsidRDefault="00FA651A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  <w:r w:rsidRPr="00365B6D">
              <w:rPr>
                <w:rFonts w:ascii="Arial" w:hAnsi="Arial" w:cs="Arial"/>
                <w:sz w:val="26"/>
                <w:szCs w:val="26"/>
              </w:rPr>
              <w:t>• przygotowuje pracę (np. album,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plakat, prezentację multimedialną)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temat inicjatyw zrealizowanych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w</w:t>
            </w:r>
            <w:r w:rsidR="00E84D66" w:rsidRPr="00365B6D">
              <w:rPr>
                <w:rFonts w:ascii="Arial" w:hAnsi="Arial" w:cs="Arial"/>
                <w:sz w:val="26"/>
                <w:szCs w:val="26"/>
              </w:rPr>
              <w:t> </w:t>
            </w:r>
            <w:r w:rsidRPr="00365B6D">
              <w:rPr>
                <w:rFonts w:ascii="Arial" w:hAnsi="Arial" w:cs="Arial"/>
                <w:sz w:val="26"/>
                <w:szCs w:val="26"/>
              </w:rPr>
              <w:t>najbliższym euroregionie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na podstawie dodatkowych</w:t>
            </w:r>
            <w:r w:rsidR="00FE5A41" w:rsidRPr="00365B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65B6D">
              <w:rPr>
                <w:rFonts w:ascii="Arial" w:hAnsi="Arial" w:cs="Arial"/>
                <w:sz w:val="26"/>
                <w:szCs w:val="26"/>
              </w:rPr>
              <w:t>źródeł informacji</w:t>
            </w:r>
          </w:p>
          <w:p w:rsidR="00E84D66" w:rsidRPr="00365B6D" w:rsidRDefault="00E84D66" w:rsidP="00365B6D">
            <w:pPr>
              <w:spacing w:line="360" w:lineRule="auto"/>
              <w:ind w:left="56" w:right="-2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651A" w:rsidRPr="00365B6D" w:rsidTr="00FA651A">
        <w:tc>
          <w:tcPr>
            <w:tcW w:w="3002" w:type="dxa"/>
          </w:tcPr>
          <w:p w:rsidR="00FA651A" w:rsidRPr="00365B6D" w:rsidRDefault="00FA651A" w:rsidP="00365B6D">
            <w:pPr>
              <w:spacing w:line="360" w:lineRule="auto"/>
              <w:ind w:left="174" w:right="-77" w:hanging="17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line="360" w:lineRule="auto"/>
              <w:ind w:left="174" w:right="-77" w:hanging="17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line="360" w:lineRule="auto"/>
              <w:ind w:left="174" w:right="-77" w:hanging="17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line="360" w:lineRule="auto"/>
              <w:ind w:left="174" w:right="-77" w:hanging="17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3" w:type="dxa"/>
          </w:tcPr>
          <w:p w:rsidR="00FA651A" w:rsidRPr="00365B6D" w:rsidRDefault="00FA651A" w:rsidP="00365B6D">
            <w:pPr>
              <w:spacing w:line="360" w:lineRule="auto"/>
              <w:ind w:left="174" w:right="-77" w:hanging="174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E7415" w:rsidRPr="00365B6D" w:rsidRDefault="00631139" w:rsidP="00365B6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DE7415" w:rsidRPr="00365B6D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365B6D"/>
    <w:rsid w:val="00503A73"/>
    <w:rsid w:val="005143A4"/>
    <w:rsid w:val="00527076"/>
    <w:rsid w:val="00631139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311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Maria Konopnicka</cp:lastModifiedBy>
  <cp:revision>2</cp:revision>
  <dcterms:created xsi:type="dcterms:W3CDTF">2020-09-12T06:29:00Z</dcterms:created>
  <dcterms:modified xsi:type="dcterms:W3CDTF">2020-09-12T06:29:00Z</dcterms:modified>
</cp:coreProperties>
</file>