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Vyhlásenie zákonného zástupcu dieťaťa/žiaka o bezinfekčnosti</w:t>
      </w:r>
    </w:p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Ďalej mi nie je známe, že by dieťa/žiak, jeho zákonní zástupcovia alebo iné osoby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, ktoré s ním žijú spoločne v domácnosti, boli v priebehu ostatných 7 dní v úzkom kontakte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3"/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 s osobou potvrdenou alebo podozrivou z ochorenia COVID-19.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4"/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24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252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Meno a priezvisko zákonného zástupcu: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Podpis zákonného zástupcu: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ind w:left="142" w:hanging="142"/>
        <w:jc w:val="both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/>
        <w:t>prehlasujú z</w:t>
      </w:r>
      <w:r>
        <w:rPr>
          <w:rFonts w:cs="Calibri" w:ascii="Calibri" w:hAnsi="Calibri" w:asciiTheme="minorHAnsi" w:cstheme="minorHAnsi" w:hAnsiTheme="minorHAnsi"/>
        </w:rPr>
        <w:t>ákonní zástupcovia a iné osoby, ak neprekonali ochorenie COVID – 19 alebo neboli zaočkovaní/é proti ochoreniu COVID – 19,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3">
    <w:p>
      <w:pPr>
        <w:pStyle w:val="Poznmkapodiarou"/>
        <w:ind w:left="140" w:hanging="140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4">
    <w:p>
      <w:pPr>
        <w:pStyle w:val="Poznmkapodiarou"/>
        <w:ind w:left="140"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4</w:t>
    </w:r>
    <w:bookmarkStart w:id="0" w:name="_GoBack"/>
    <w:bookmarkEnd w:id="0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1</Pages>
  <Words>332</Words>
  <Characters>2201</Characters>
  <CharactersWithSpaces>2526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2021-05-12T18:09:00Z</dcterms:created>
  <dc:creator>User</dc:creator>
  <dc:description/>
  <dc:language>sk-SK</dc:language>
  <cp:lastModifiedBy>Stopka Jozef</cp:lastModifiedBy>
  <cp:lastPrinted>2020-09-10T07:05:00Z</cp:lastPrinted>
  <dcterms:modified xsi:type="dcterms:W3CDTF">2021-05-13T08:53:00Z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