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3" w:rsidRPr="00E90334" w:rsidRDefault="00E82AB3" w:rsidP="00E90334">
      <w:pPr>
        <w:jc w:val="both"/>
        <w:rPr>
          <w:color w:val="002060"/>
          <w:sz w:val="28"/>
          <w:szCs w:val="28"/>
        </w:rPr>
      </w:pPr>
      <w:r w:rsidRPr="00E90334">
        <w:rPr>
          <w:color w:val="002060"/>
          <w:sz w:val="28"/>
          <w:szCs w:val="28"/>
        </w:rPr>
        <w:t>Drodzy Uczniowie!</w:t>
      </w:r>
    </w:p>
    <w:p w:rsidR="00F74F8A" w:rsidRPr="00E90334" w:rsidRDefault="00E82AB3" w:rsidP="00986B86">
      <w:pPr>
        <w:ind w:firstLine="708"/>
        <w:jc w:val="both"/>
        <w:rPr>
          <w:color w:val="002060"/>
          <w:sz w:val="28"/>
          <w:szCs w:val="28"/>
        </w:rPr>
      </w:pPr>
      <w:r w:rsidRPr="00E90334">
        <w:rPr>
          <w:color w:val="002060"/>
          <w:sz w:val="28"/>
          <w:szCs w:val="28"/>
        </w:rPr>
        <w:t xml:space="preserve">W tym tygodniu będziemy obchodzili </w:t>
      </w:r>
      <w:r w:rsidR="00410580" w:rsidRPr="00E90334">
        <w:rPr>
          <w:color w:val="002060"/>
          <w:sz w:val="28"/>
          <w:szCs w:val="28"/>
        </w:rPr>
        <w:t>Światowy Dzień Sztuki</w:t>
      </w:r>
      <w:r w:rsidR="00E90334" w:rsidRPr="00E90334">
        <w:rPr>
          <w:color w:val="002060"/>
          <w:sz w:val="28"/>
          <w:szCs w:val="28"/>
        </w:rPr>
        <w:t xml:space="preserve"> -</w:t>
      </w:r>
      <w:r w:rsidRPr="00E90334">
        <w:rPr>
          <w:color w:val="002060"/>
          <w:sz w:val="28"/>
          <w:szCs w:val="28"/>
        </w:rPr>
        <w:t xml:space="preserve"> przypada 15 kwietnia. Ma na celu promowanie wszelkich rodzajów sztuki, która towarzyszy człowiekowi od wielu wieków. </w:t>
      </w:r>
    </w:p>
    <w:p w:rsidR="002F2857" w:rsidRPr="00E90334" w:rsidRDefault="002F2857" w:rsidP="00986B86">
      <w:pPr>
        <w:ind w:firstLine="708"/>
        <w:jc w:val="both"/>
        <w:rPr>
          <w:color w:val="002060"/>
          <w:sz w:val="28"/>
          <w:szCs w:val="28"/>
        </w:rPr>
      </w:pPr>
      <w:r w:rsidRPr="00E90334">
        <w:rPr>
          <w:color w:val="002060"/>
          <w:sz w:val="28"/>
          <w:szCs w:val="28"/>
        </w:rPr>
        <w:t xml:space="preserve">Współczesna sztuka nie jest </w:t>
      </w:r>
      <w:r w:rsidR="00E90334" w:rsidRPr="00E90334">
        <w:rPr>
          <w:color w:val="002060"/>
          <w:sz w:val="28"/>
          <w:szCs w:val="28"/>
        </w:rPr>
        <w:t>jednorodna i w dużej mierze realizuje tendencje obecne w światowej twórczości.  Wielu artystów wybiera własną drogę i próbuje przykuć naszą uwagę nawet na ulicy.</w:t>
      </w:r>
    </w:p>
    <w:p w:rsidR="00E90334" w:rsidRPr="00E90334" w:rsidRDefault="00E90334" w:rsidP="00E90334">
      <w:pPr>
        <w:jc w:val="both"/>
        <w:rPr>
          <w:color w:val="002060"/>
          <w:sz w:val="28"/>
          <w:szCs w:val="28"/>
        </w:rPr>
      </w:pPr>
      <w:r w:rsidRPr="00E90334">
        <w:rPr>
          <w:color w:val="002060"/>
          <w:sz w:val="28"/>
          <w:szCs w:val="28"/>
        </w:rPr>
        <w:t>Oto przykład:</w:t>
      </w:r>
    </w:p>
    <w:p w:rsidR="00E90334" w:rsidRDefault="00E90334" w:rsidP="00986B86">
      <w:pPr>
        <w:jc w:val="center"/>
        <w:rPr>
          <w:color w:val="002060"/>
          <w:sz w:val="28"/>
          <w:szCs w:val="28"/>
        </w:rPr>
      </w:pPr>
    </w:p>
    <w:p w:rsidR="00986B86" w:rsidRDefault="00986B86" w:rsidP="00986B86">
      <w:pPr>
        <w:jc w:val="center"/>
        <w:rPr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446008"/>
            <wp:effectExtent l="19050" t="0" r="0" b="0"/>
            <wp:docPr id="7" name="Obraz 7" descr="Efektowny mural jest nową atrakcją Ustronia | Ustroń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fektowny mural jest nową atrakcją Ustronia | Ustroń Nasze Mias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86" w:rsidRDefault="00986B86" w:rsidP="00986B86">
      <w:pPr>
        <w:jc w:val="both"/>
        <w:rPr>
          <w:color w:val="002060"/>
          <w:sz w:val="28"/>
          <w:szCs w:val="28"/>
        </w:rPr>
      </w:pPr>
    </w:p>
    <w:p w:rsidR="00986B86" w:rsidRPr="00986B86" w:rsidRDefault="00986B86" w:rsidP="00986B86">
      <w:pPr>
        <w:jc w:val="both"/>
        <w:rPr>
          <w:color w:val="002060"/>
          <w:sz w:val="28"/>
          <w:szCs w:val="28"/>
        </w:rPr>
      </w:pPr>
      <w:r w:rsidRPr="00986B86">
        <w:rPr>
          <w:color w:val="002060"/>
          <w:sz w:val="28"/>
          <w:szCs w:val="28"/>
        </w:rPr>
        <w:t>Mural, czyli wielkie malowidło, które został</w:t>
      </w:r>
      <w:r w:rsidR="00FA547C">
        <w:rPr>
          <w:color w:val="002060"/>
          <w:sz w:val="28"/>
          <w:szCs w:val="28"/>
        </w:rPr>
        <w:t>o wykonane</w:t>
      </w:r>
      <w:r w:rsidRPr="00986B86">
        <w:rPr>
          <w:color w:val="002060"/>
          <w:sz w:val="28"/>
          <w:szCs w:val="28"/>
        </w:rPr>
        <w:t xml:space="preserve"> na ścianie Miejskiej Biblioteki Publicznej w Ustroniu. Czyż nie jest piękny?</w:t>
      </w:r>
    </w:p>
    <w:p w:rsidR="00986B86" w:rsidRPr="00E90334" w:rsidRDefault="00986B86" w:rsidP="00986B86">
      <w:pPr>
        <w:jc w:val="center"/>
        <w:rPr>
          <w:color w:val="002060"/>
          <w:sz w:val="28"/>
          <w:szCs w:val="28"/>
        </w:rPr>
      </w:pPr>
    </w:p>
    <w:sectPr w:rsidR="00986B86" w:rsidRPr="00E90334" w:rsidSect="00F7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10580"/>
    <w:rsid w:val="002F2857"/>
    <w:rsid w:val="00364FE8"/>
    <w:rsid w:val="00410580"/>
    <w:rsid w:val="00986B86"/>
    <w:rsid w:val="009D5A7C"/>
    <w:rsid w:val="00E82AB3"/>
    <w:rsid w:val="00E90334"/>
    <w:rsid w:val="00F74F8A"/>
    <w:rsid w:val="00FA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2021-04-11T11:22:00Z</dcterms:created>
  <dcterms:modified xsi:type="dcterms:W3CDTF">2021-04-11T12:49:00Z</dcterms:modified>
</cp:coreProperties>
</file>